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A67F97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СЛ-18</w:t>
            </w:r>
            <w:r w:rsidR="00F30182">
              <w:rPr>
                <w:rFonts w:ascii="Segoe UI" w:hAnsi="Segoe UI" w:cs="Segoe UI"/>
                <w:b/>
                <w:sz w:val="40"/>
                <w:szCs w:val="40"/>
              </w:rPr>
              <w:t>0.64.76</w:t>
            </w:r>
          </w:p>
          <w:p w:rsidR="00FF02F5" w:rsidRPr="008C3CE7" w:rsidRDefault="00F30182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Стол лабораторный низкий</w:t>
            </w:r>
          </w:p>
        </w:tc>
      </w:tr>
    </w:tbl>
    <w:p w:rsidR="00D619AF" w:rsidRPr="00BD2733" w:rsidRDefault="00A67F97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252095</wp:posOffset>
            </wp:positionV>
            <wp:extent cx="1729740" cy="1729740"/>
            <wp:effectExtent l="0" t="0" r="3810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 (4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995890" w:rsidRPr="00F30182" w:rsidRDefault="00995890" w:rsidP="00995890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Стол является базов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ым элементом каждой лаборатории: его</w:t>
            </w: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используют для размещения оборудования, письменной работы, проведения исследований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а иногда</w:t>
            </w: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и </w:t>
            </w: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для хранения посуды и комплектующих.</w:t>
            </w:r>
          </w:p>
          <w:p w:rsidR="00995890" w:rsidRDefault="00995890" w:rsidP="00995890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Мы предоставляем богатый выбор материалов рабочей поверхности.</w:t>
            </w:r>
          </w:p>
          <w:p w:rsidR="00F30182" w:rsidRDefault="00995890" w:rsidP="00995890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Стол может комплектоваться надстройками, на</w:t>
            </w: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весными тумбами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и прочими аксессуарами. Доступны разные варианты</w:t>
            </w: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высоты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стола: для работы сидя или стоя</w:t>
            </w:r>
            <w:r w:rsid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>прямоугольного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и имеет специальные резьбовые отверстия для возможности установки подвесных тумб в различных вариантах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. </w:t>
            </w:r>
          </w:p>
          <w:p w:rsidR="006F67B7" w:rsidRPr="00CF5A32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C7B08" w:rsidRPr="00821A87" w:rsidRDefault="004C34E0" w:rsidP="00B72804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Для моделей со столешницами из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керамогранита</w:t>
            </w:r>
            <w:proofErr w:type="spell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монолитной керамики и нержавеющей стали предусмотрен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п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ротивопроливочный</w:t>
            </w:r>
            <w:proofErr w:type="spellEnd"/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бортик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изготовленный из зеркальной </w:t>
            </w:r>
            <w:proofErr w:type="gramStart"/>
            <w:r>
              <w:rPr>
                <w:rFonts w:ascii="Segoe UI" w:eastAsia="Times New Roman" w:hAnsi="Segoe UI" w:cs="Segoe UI"/>
                <w:sz w:val="20"/>
                <w:szCs w:val="20"/>
              </w:rPr>
              <w:t>нержавеющей</w:t>
            </w:r>
            <w:proofErr w:type="gram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стали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высотой 6 мм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Он располагается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по всему периметру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 столешницы, препятствуя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растеканию агрессивных жи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дкостей за </w:t>
            </w:r>
            <w:r w:rsidR="00CF5A32" w:rsidRPr="00821A87">
              <w:rPr>
                <w:rFonts w:ascii="Segoe UI" w:eastAsia="Times New Roman" w:hAnsi="Segoe UI" w:cs="Segoe UI"/>
                <w:sz w:val="20"/>
                <w:szCs w:val="20"/>
              </w:rPr>
              <w:t>пределы рабочей зоны и скатыванию посуды.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6E5BAC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A67F97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18</w:t>
            </w:r>
            <w:r w:rsidR="005D027E">
              <w:rPr>
                <w:rFonts w:ascii="Segoe UI" w:hAnsi="Segoe UI" w:cs="Segoe UI"/>
                <w:sz w:val="20"/>
                <w:szCs w:val="20"/>
              </w:rPr>
              <w:t>00×64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5D027E">
              <w:rPr>
                <w:rFonts w:ascii="Segoe UI" w:hAnsi="Segoe UI" w:cs="Segoe UI"/>
                <w:sz w:val="20"/>
                <w:szCs w:val="20"/>
              </w:rPr>
              <w:t>760</w:t>
            </w:r>
            <w:bookmarkStart w:id="0" w:name="_GoBack"/>
            <w:bookmarkEnd w:id="0"/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Допустимая распределенная нагрузка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на столешницу</w:t>
            </w:r>
            <w:r w:rsidR="006E5BAC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="006E5BAC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00</w:t>
            </w:r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4B00BD" w:rsidRPr="00A6443E" w:rsidTr="003A15EB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Возможные варианты изготовления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Модель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A67F97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СЛ-18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0.64.76.КРГ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A67F97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СЛ-18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0.64.76.КРМ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A67F97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СЛ-18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0.64.76.ПЛС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Декоративный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A67F97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СЛ-18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0.64.76.ПЛС-ЛАБ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Лабораторный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A67F97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СЛ-18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0.64.76.ЛДСП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ЛДСП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A67F97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СЛ-18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0.64.76.НРЖ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Нержавеющая сталь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A67F97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СЛ-18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0.64.76.ПЛП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Полипропилен</w:t>
            </w:r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A67F97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СЛ-18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0.64.76.ФРД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Лабораторная керамика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Fridurit</w:t>
            </w:r>
            <w:proofErr w:type="spellEnd"/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A67F97" w:rsidP="00F06577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СЛ-18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0.64.76.ДРК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К</w:t>
            </w:r>
            <w:r w:rsidRPr="001D1FA8">
              <w:rPr>
                <w:rFonts w:ascii="Segoe UI" w:hAnsi="Segoe UI" w:cs="Segoe UI"/>
                <w:sz w:val="20"/>
                <w:szCs w:val="20"/>
              </w:rPr>
              <w:t xml:space="preserve">омпозитный материал </w:t>
            </w:r>
            <w:proofErr w:type="spellStart"/>
            <w:r w:rsidRPr="001D1FA8">
              <w:rPr>
                <w:rFonts w:ascii="Segoe UI" w:hAnsi="Segoe UI" w:cs="Segoe UI"/>
                <w:sz w:val="20"/>
                <w:szCs w:val="20"/>
                <w:lang w:val="en-US"/>
              </w:rPr>
              <w:t>Durcon</w:t>
            </w:r>
            <w:proofErr w:type="spellEnd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1A02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A3E31"/>
    <w:rsid w:val="006A651C"/>
    <w:rsid w:val="006B07A6"/>
    <w:rsid w:val="006E5BAC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A2965"/>
    <w:rsid w:val="008C3A15"/>
    <w:rsid w:val="008C3CE7"/>
    <w:rsid w:val="008C7079"/>
    <w:rsid w:val="008E1B69"/>
    <w:rsid w:val="008F5279"/>
    <w:rsid w:val="00906C27"/>
    <w:rsid w:val="00907B03"/>
    <w:rsid w:val="00943906"/>
    <w:rsid w:val="0095561A"/>
    <w:rsid w:val="009778C9"/>
    <w:rsid w:val="00987866"/>
    <w:rsid w:val="00995890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47E7C"/>
    <w:rsid w:val="00A47F70"/>
    <w:rsid w:val="00A5494B"/>
    <w:rsid w:val="00A60906"/>
    <w:rsid w:val="00A612A4"/>
    <w:rsid w:val="00A6443E"/>
    <w:rsid w:val="00A67F97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5660"/>
    <w:rsid w:val="00E95685"/>
    <w:rsid w:val="00EA55F7"/>
    <w:rsid w:val="00EC1914"/>
    <w:rsid w:val="00EC4843"/>
    <w:rsid w:val="00EC7B08"/>
    <w:rsid w:val="00EF39B2"/>
    <w:rsid w:val="00EF483A"/>
    <w:rsid w:val="00F06577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1C26AD5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32E35-1467-47B0-BC66-4DFC2AF28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17</cp:revision>
  <cp:lastPrinted>2021-11-15T04:41:00Z</cp:lastPrinted>
  <dcterms:created xsi:type="dcterms:W3CDTF">2021-11-22T02:39:00Z</dcterms:created>
  <dcterms:modified xsi:type="dcterms:W3CDTF">2022-01-13T04:08:00Z</dcterms:modified>
</cp:coreProperties>
</file>